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89"/>
        <w:gridCol w:w="850"/>
      </w:tblGrid>
      <w:tr w:rsidR="00152273" w:rsidRPr="00152273" w:rsidTr="00B21137">
        <w:trPr>
          <w:trHeight w:val="1605"/>
        </w:trPr>
        <w:tc>
          <w:tcPr>
            <w:tcW w:w="8789" w:type="dxa"/>
            <w:shd w:val="clear" w:color="FFFF00" w:fill="FFFF00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AREA DELLE COMPETENZE TRASVERSALI </w:t>
            </w:r>
            <w:r w:rsidR="00A54A1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PCTO </w:t>
            </w:r>
          </w:p>
        </w:tc>
        <w:tc>
          <w:tcPr>
            <w:tcW w:w="850" w:type="dxa"/>
            <w:shd w:val="clear" w:color="FFFF00" w:fill="D8D8D8"/>
            <w:textDirection w:val="btLr"/>
            <w:vAlign w:val="center"/>
            <w:hideMark/>
          </w:tcPr>
          <w:p w:rsidR="00152273" w:rsidRPr="00152273" w:rsidRDefault="00A54A17" w:rsidP="00152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VALUTAZIONE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DECIMI*</w:t>
            </w:r>
            <w:proofErr w:type="spellEnd"/>
          </w:p>
        </w:tc>
      </w:tr>
      <w:tr w:rsidR="00152273" w:rsidRPr="00152273" w:rsidTr="00A54A17">
        <w:trPr>
          <w:trHeight w:val="600"/>
        </w:trPr>
        <w:tc>
          <w:tcPr>
            <w:tcW w:w="9639" w:type="dxa"/>
            <w:gridSpan w:val="2"/>
            <w:shd w:val="clear" w:color="FFFF00" w:fill="FFFF00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Competenza personale, sociale e capacità di imparare a imparare 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riflettere su se stessi e individuare le proprie attitudini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gestire efficacemente il tempo e le informazioni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18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imparare e di lavorare sia in modalità collaborativa sia in maniera autonoma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lavorare con gli altri in maniera costruttiva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85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comunicare costruttivamente in ambienti diversi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creare fiducia e provare empatia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esprimere e comprendere punti di vista diversi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negoziare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336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Capacità di concentrarsi, di riflettere criticamente e di prendere decisioni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gestire il proprio apprendimento e la propria carriera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gestire l’incertezza, la complessità e lo stress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mantenersi resilienti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8"/>
        </w:trPr>
        <w:tc>
          <w:tcPr>
            <w:tcW w:w="8789" w:type="dxa"/>
            <w:shd w:val="clear" w:color="FFCCCC" w:fill="FFD7D7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favorire il proprio benessere fisico ed emotivo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A54A17">
        <w:trPr>
          <w:trHeight w:val="285"/>
        </w:trPr>
        <w:tc>
          <w:tcPr>
            <w:tcW w:w="9639" w:type="dxa"/>
            <w:gridSpan w:val="2"/>
            <w:shd w:val="clear" w:color="FFFF00" w:fill="FFFF00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Competenze in materia di cittadinanza </w:t>
            </w:r>
          </w:p>
        </w:tc>
      </w:tr>
      <w:tr w:rsidR="00152273" w:rsidRPr="00152273" w:rsidTr="00B21137">
        <w:trPr>
          <w:trHeight w:val="272"/>
        </w:trPr>
        <w:tc>
          <w:tcPr>
            <w:tcW w:w="8789" w:type="dxa"/>
            <w:shd w:val="clear" w:color="FFCCCC" w:fill="E0C2CD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impegnarsi efficacemente con gli altri per un interesse comune o pubblico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6"/>
        </w:trPr>
        <w:tc>
          <w:tcPr>
            <w:tcW w:w="8789" w:type="dxa"/>
            <w:shd w:val="clear" w:color="FFCCCC" w:fill="E0C2CD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pensiero critico e abilità integrate nella soluzione dei problemi </w:t>
            </w:r>
          </w:p>
        </w:tc>
        <w:tc>
          <w:tcPr>
            <w:tcW w:w="850" w:type="dxa"/>
            <w:shd w:val="clear" w:color="FFCC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A54A17">
        <w:trPr>
          <w:trHeight w:val="285"/>
        </w:trPr>
        <w:tc>
          <w:tcPr>
            <w:tcW w:w="9639" w:type="dxa"/>
            <w:gridSpan w:val="2"/>
            <w:shd w:val="clear" w:color="FFFF00" w:fill="FFFF00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Competenza  imprenditoriale 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Creatività e immaginazione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pensiero strategico e risoluzione dei problemi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trasformare le idee in azioni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riflessione critica e costruttiva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assumere l’iniziativa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134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lavorare sia in modalità collaborativa in gruppo sia in maniera autonoma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mantenere il ritmo dell’attività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comunicare e negoziare efficacemente con gli altri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gestire l’incertezza, l’ambiguità e il rischio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possedere spirito di iniziativa e autoconsapevolezza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0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essere proattivi e lungimiranti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172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coraggio e perseveranza nel raggiungimento degli obiettivi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04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motivare gli altri e valorizzare le loro idee, di provare empatia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78"/>
        </w:trPr>
        <w:tc>
          <w:tcPr>
            <w:tcW w:w="8789" w:type="dxa"/>
            <w:shd w:val="clear" w:color="DDDDDD" w:fill="DEE6EF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accettare la responsabilità </w:t>
            </w:r>
          </w:p>
        </w:tc>
        <w:tc>
          <w:tcPr>
            <w:tcW w:w="850" w:type="dxa"/>
            <w:shd w:val="clear" w:color="DDDDDD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A54A17">
        <w:trPr>
          <w:trHeight w:val="600"/>
        </w:trPr>
        <w:tc>
          <w:tcPr>
            <w:tcW w:w="9639" w:type="dxa"/>
            <w:gridSpan w:val="2"/>
            <w:shd w:val="clear" w:color="FFFF00" w:fill="FFFF00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Competenza in materia di consapevolezza ed espressione culturali </w:t>
            </w:r>
          </w:p>
        </w:tc>
      </w:tr>
      <w:tr w:rsidR="00152273" w:rsidRPr="00152273" w:rsidTr="00B21137">
        <w:trPr>
          <w:trHeight w:val="285"/>
        </w:trPr>
        <w:tc>
          <w:tcPr>
            <w:tcW w:w="8789" w:type="dxa"/>
            <w:shd w:val="clear" w:color="FFFFCC" w:fill="E8F2A1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esprimere esperienze ed emozioni con empatia </w:t>
            </w:r>
          </w:p>
        </w:tc>
        <w:tc>
          <w:tcPr>
            <w:tcW w:w="850" w:type="dxa"/>
            <w:shd w:val="clear" w:color="FFFF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452"/>
        </w:trPr>
        <w:tc>
          <w:tcPr>
            <w:tcW w:w="8789" w:type="dxa"/>
            <w:shd w:val="clear" w:color="FFFFCC" w:fill="E8F2A1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riconoscere e realizzare le opportunità di valorizzazione personale, sociale o commerciale mediante le arti e le altre forme culturali </w:t>
            </w:r>
          </w:p>
        </w:tc>
        <w:tc>
          <w:tcPr>
            <w:tcW w:w="850" w:type="dxa"/>
            <w:shd w:val="clear" w:color="FFFF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04"/>
        </w:trPr>
        <w:tc>
          <w:tcPr>
            <w:tcW w:w="8789" w:type="dxa"/>
            <w:shd w:val="clear" w:color="FFFFCC" w:fill="E8F2A1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Capacità di impegnarsi in processi creativi sia individualmente che collettivamente </w:t>
            </w:r>
          </w:p>
        </w:tc>
        <w:tc>
          <w:tcPr>
            <w:tcW w:w="850" w:type="dxa"/>
            <w:shd w:val="clear" w:color="FFFF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36"/>
        </w:trPr>
        <w:tc>
          <w:tcPr>
            <w:tcW w:w="8789" w:type="dxa"/>
            <w:shd w:val="clear" w:color="FFFFCC" w:fill="E8F2A1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 xml:space="preserve">Curiosità nei confronti del mondo, apertura per immaginare nuove possibilità </w:t>
            </w:r>
          </w:p>
        </w:tc>
        <w:tc>
          <w:tcPr>
            <w:tcW w:w="850" w:type="dxa"/>
            <w:shd w:val="clear" w:color="FFFFCC" w:fill="D8D8D8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5227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152273" w:rsidRPr="00152273" w:rsidTr="00B21137">
        <w:trPr>
          <w:trHeight w:val="285"/>
        </w:trPr>
        <w:tc>
          <w:tcPr>
            <w:tcW w:w="8789" w:type="dxa"/>
            <w:shd w:val="clear" w:color="969696" w:fill="81D41A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>VALUTAZIONE DEI RISULTATI</w:t>
            </w:r>
          </w:p>
        </w:tc>
        <w:tc>
          <w:tcPr>
            <w:tcW w:w="850" w:type="dxa"/>
            <w:shd w:val="clear" w:color="969696" w:fill="81D41A"/>
            <w:vAlign w:val="center"/>
            <w:hideMark/>
          </w:tcPr>
          <w:p w:rsidR="00152273" w:rsidRPr="00152273" w:rsidRDefault="00152273" w:rsidP="00152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52273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</w:tbl>
    <w:p w:rsidR="00152273" w:rsidRPr="00A54A17" w:rsidRDefault="00A54A17">
      <w:pPr>
        <w:rPr>
          <w:b/>
        </w:rPr>
      </w:pPr>
      <w:proofErr w:type="spellStart"/>
      <w:r w:rsidRPr="00A54A17">
        <w:rPr>
          <w:b/>
        </w:rPr>
        <w:t>*</w:t>
      </w:r>
      <w:r w:rsidR="00152273" w:rsidRPr="00A54A17">
        <w:rPr>
          <w:b/>
        </w:rPr>
        <w:t>Selezionare</w:t>
      </w:r>
      <w:proofErr w:type="spellEnd"/>
      <w:r w:rsidR="00152273" w:rsidRPr="00A54A17">
        <w:rPr>
          <w:b/>
        </w:rPr>
        <w:t xml:space="preserve"> per ciascun ambito le competenze individuate come obiettivi del percorso con una X e valutare solo quelle (in decimi). </w:t>
      </w:r>
    </w:p>
    <w:sectPr w:rsidR="00152273" w:rsidRPr="00A54A17" w:rsidSect="00F25C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17" w:rsidRDefault="00A54A17" w:rsidP="00A54A17">
      <w:pPr>
        <w:spacing w:after="0" w:line="240" w:lineRule="auto"/>
      </w:pPr>
      <w:r>
        <w:separator/>
      </w:r>
    </w:p>
  </w:endnote>
  <w:endnote w:type="continuationSeparator" w:id="0">
    <w:p w:rsidR="00A54A17" w:rsidRDefault="00A54A17" w:rsidP="00A5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17" w:rsidRDefault="00A54A17" w:rsidP="00A54A17">
      <w:pPr>
        <w:spacing w:after="0" w:line="240" w:lineRule="auto"/>
      </w:pPr>
      <w:r>
        <w:separator/>
      </w:r>
    </w:p>
  </w:footnote>
  <w:footnote w:type="continuationSeparator" w:id="0">
    <w:p w:rsidR="00A54A17" w:rsidRDefault="00A54A17" w:rsidP="00A5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17" w:rsidRDefault="00A54A17" w:rsidP="00A54A17">
    <w:pPr>
      <w:pStyle w:val="Intestazione"/>
      <w:jc w:val="center"/>
    </w:pPr>
    <w:r>
      <w:t xml:space="preserve">GRIGLIA VALUTAZIONE DEI RISULTATI PCTO </w:t>
    </w:r>
    <w:proofErr w:type="spellStart"/>
    <w:r>
      <w:t>REV</w:t>
    </w:r>
    <w:proofErr w:type="spellEnd"/>
    <w:r>
      <w:t>. DIDATTICA A DISTANZA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273"/>
    <w:rsid w:val="00152273"/>
    <w:rsid w:val="00A54A17"/>
    <w:rsid w:val="00B21137"/>
    <w:rsid w:val="00F2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4A17"/>
  </w:style>
  <w:style w:type="paragraph" w:styleId="Pidipagina">
    <w:name w:val="footer"/>
    <w:basedOn w:val="Normale"/>
    <w:link w:val="PidipaginaCarattere"/>
    <w:uiPriority w:val="99"/>
    <w:semiHidden/>
    <w:unhideWhenUsed/>
    <w:rsid w:val="00A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2020-04-27T11:09:00Z</dcterms:created>
  <dcterms:modified xsi:type="dcterms:W3CDTF">2020-04-27T11:24:00Z</dcterms:modified>
</cp:coreProperties>
</file>